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44" w:rsidRDefault="004D7244">
      <w:pPr>
        <w:spacing w:before="0" w:after="0" w:line="240" w:lineRule="auto"/>
        <w:rPr>
          <w:sz w:val="18"/>
          <w:szCs w:val="18"/>
        </w:rPr>
      </w:pPr>
      <w:bookmarkStart w:id="0" w:name="IsForm"/>
      <w:bookmarkStart w:id="1" w:name="x"/>
      <w:bookmarkEnd w:id="0"/>
      <w:bookmarkEnd w:id="1"/>
      <w:r>
        <w:rPr>
          <w:sz w:val="18"/>
          <w:szCs w:val="18"/>
        </w:rPr>
        <w:t>Form </w:t>
      </w:r>
      <w:r w:rsidR="000B714B">
        <w:rPr>
          <w:sz w:val="18"/>
          <w:szCs w:val="18"/>
        </w:rPr>
        <w:t>160</w:t>
      </w:r>
      <w:r>
        <w:rPr>
          <w:sz w:val="18"/>
          <w:szCs w:val="18"/>
        </w:rPr>
        <w:t xml:space="preserve"> (version </w:t>
      </w:r>
      <w:r w:rsidR="000B714B">
        <w:rPr>
          <w:sz w:val="18"/>
          <w:szCs w:val="18"/>
        </w:rPr>
        <w:t>1</w:t>
      </w:r>
      <w:r>
        <w:rPr>
          <w:sz w:val="18"/>
          <w:szCs w:val="18"/>
        </w:rPr>
        <w:t>)</w:t>
      </w:r>
      <w:r>
        <w:rPr>
          <w:sz w:val="18"/>
          <w:szCs w:val="18"/>
        </w:rPr>
        <w:br/>
      </w:r>
      <w:r w:rsidR="000B714B">
        <w:rPr>
          <w:sz w:val="18"/>
          <w:szCs w:val="18"/>
        </w:rPr>
        <w:t xml:space="preserve">Suitors Fund Act 1951 </w:t>
      </w:r>
      <w:proofErr w:type="spellStart"/>
      <w:r w:rsidR="000B714B">
        <w:rPr>
          <w:sz w:val="18"/>
          <w:szCs w:val="18"/>
        </w:rPr>
        <w:t>ss</w:t>
      </w:r>
      <w:proofErr w:type="spellEnd"/>
      <w:r w:rsidR="000B714B">
        <w:rPr>
          <w:sz w:val="18"/>
          <w:szCs w:val="18"/>
        </w:rPr>
        <w:t xml:space="preserve"> 6, 6A, 6B</w:t>
      </w:r>
    </w:p>
    <w:p w:rsidR="004D7244" w:rsidRDefault="00DB0597">
      <w:pPr>
        <w:pStyle w:val="Heading1"/>
        <w:jc w:val="center"/>
      </w:pPr>
      <w:r>
        <w:t xml:space="preserve">INDEMNITY </w:t>
      </w:r>
      <w:proofErr w:type="gramStart"/>
      <w:r>
        <w:t>CERTIFICATE</w:t>
      </w:r>
      <w:proofErr w:type="gramEnd"/>
      <w:r>
        <w:br/>
        <w:t>(</w:t>
      </w:r>
      <w:r w:rsidRPr="00BB5BC0">
        <w:rPr>
          <w:i/>
        </w:rPr>
        <w:t>SUITORS FUND ACT</w:t>
      </w:r>
      <w:r>
        <w:t xml:space="preserve"> 1951)</w:t>
      </w:r>
    </w:p>
    <w:tbl>
      <w:tblPr>
        <w:tblW w:w="0" w:type="auto"/>
        <w:tblLook w:val="00A0" w:firstRow="1" w:lastRow="0" w:firstColumn="1" w:lastColumn="0" w:noHBand="0" w:noVBand="0"/>
      </w:tblPr>
      <w:tblGrid>
        <w:gridCol w:w="3369"/>
        <w:gridCol w:w="5918"/>
      </w:tblGrid>
      <w:tr w:rsidR="004D7244">
        <w:trPr>
          <w:cantSplit/>
        </w:trPr>
        <w:tc>
          <w:tcPr>
            <w:tcW w:w="9287" w:type="dxa"/>
            <w:gridSpan w:val="2"/>
            <w:shd w:val="clear" w:color="auto" w:fill="D9D9D9"/>
          </w:tcPr>
          <w:p w:rsidR="004D7244" w:rsidRDefault="004D7244">
            <w:pPr>
              <w:keepNext/>
              <w:spacing w:line="240" w:lineRule="auto"/>
              <w:rPr>
                <w:b/>
              </w:rPr>
            </w:pPr>
            <w:r>
              <w:rPr>
                <w:b/>
              </w:rPr>
              <w:t>COURT DETAILS</w:t>
            </w:r>
          </w:p>
        </w:tc>
      </w:tr>
      <w:tr w:rsidR="004D7244">
        <w:trPr>
          <w:cantSplit/>
        </w:trPr>
        <w:tc>
          <w:tcPr>
            <w:tcW w:w="3369" w:type="dxa"/>
          </w:tcPr>
          <w:p w:rsidR="004D7244" w:rsidRDefault="004D7244">
            <w:pPr>
              <w:spacing w:before="60" w:after="60" w:line="240" w:lineRule="auto"/>
            </w:pPr>
            <w:r>
              <w:t>Court</w:t>
            </w:r>
          </w:p>
        </w:tc>
        <w:tc>
          <w:tcPr>
            <w:tcW w:w="5918" w:type="dxa"/>
          </w:tcPr>
          <w:p w:rsidR="004D7244" w:rsidRDefault="004D7244">
            <w:pPr>
              <w:spacing w:before="60" w:after="60" w:line="240" w:lineRule="auto"/>
            </w:pPr>
          </w:p>
        </w:tc>
      </w:tr>
      <w:tr w:rsidR="004D7244">
        <w:trPr>
          <w:cantSplit/>
        </w:trPr>
        <w:tc>
          <w:tcPr>
            <w:tcW w:w="3369" w:type="dxa"/>
          </w:tcPr>
          <w:p w:rsidR="004D7244" w:rsidRDefault="004D7244">
            <w:pPr>
              <w:spacing w:before="60" w:after="60" w:line="240" w:lineRule="auto"/>
            </w:pPr>
            <w:r>
              <w:t>#Division</w:t>
            </w:r>
          </w:p>
        </w:tc>
        <w:tc>
          <w:tcPr>
            <w:tcW w:w="5918" w:type="dxa"/>
          </w:tcPr>
          <w:p w:rsidR="004D7244" w:rsidRDefault="004D7244">
            <w:pPr>
              <w:spacing w:before="60" w:after="60" w:line="240" w:lineRule="auto"/>
            </w:pPr>
          </w:p>
        </w:tc>
      </w:tr>
      <w:tr w:rsidR="004D7244">
        <w:trPr>
          <w:cantSplit/>
        </w:trPr>
        <w:tc>
          <w:tcPr>
            <w:tcW w:w="3369" w:type="dxa"/>
          </w:tcPr>
          <w:p w:rsidR="004D7244" w:rsidRDefault="004D7244">
            <w:pPr>
              <w:spacing w:before="60" w:after="60" w:line="240" w:lineRule="auto"/>
            </w:pPr>
            <w:r>
              <w:t>#List</w:t>
            </w:r>
          </w:p>
        </w:tc>
        <w:tc>
          <w:tcPr>
            <w:tcW w:w="5918" w:type="dxa"/>
          </w:tcPr>
          <w:p w:rsidR="004D7244" w:rsidRDefault="004D7244">
            <w:pPr>
              <w:spacing w:before="60" w:after="60" w:line="240" w:lineRule="auto"/>
            </w:pPr>
          </w:p>
        </w:tc>
      </w:tr>
      <w:tr w:rsidR="004D7244">
        <w:trPr>
          <w:cantSplit/>
        </w:trPr>
        <w:tc>
          <w:tcPr>
            <w:tcW w:w="3369" w:type="dxa"/>
          </w:tcPr>
          <w:p w:rsidR="004D7244" w:rsidRDefault="004D7244">
            <w:pPr>
              <w:spacing w:before="60" w:after="60" w:line="240" w:lineRule="auto"/>
            </w:pPr>
            <w:r>
              <w:t>Registry</w:t>
            </w:r>
          </w:p>
        </w:tc>
        <w:tc>
          <w:tcPr>
            <w:tcW w:w="5918" w:type="dxa"/>
          </w:tcPr>
          <w:p w:rsidR="004D7244" w:rsidRDefault="004D7244">
            <w:pPr>
              <w:spacing w:before="60" w:after="60" w:line="240" w:lineRule="auto"/>
            </w:pPr>
          </w:p>
        </w:tc>
      </w:tr>
      <w:tr w:rsidR="004D7244">
        <w:trPr>
          <w:cantSplit/>
        </w:trPr>
        <w:tc>
          <w:tcPr>
            <w:tcW w:w="3369" w:type="dxa"/>
          </w:tcPr>
          <w:p w:rsidR="004D7244" w:rsidRDefault="004D7244">
            <w:pPr>
              <w:spacing w:before="60" w:after="60" w:line="240" w:lineRule="auto"/>
            </w:pPr>
            <w:r>
              <w:t>Case number</w:t>
            </w:r>
          </w:p>
        </w:tc>
        <w:tc>
          <w:tcPr>
            <w:tcW w:w="5918" w:type="dxa"/>
          </w:tcPr>
          <w:p w:rsidR="004D7244" w:rsidRDefault="004D7244">
            <w:pPr>
              <w:spacing w:before="60" w:after="60" w:line="240" w:lineRule="auto"/>
            </w:pPr>
          </w:p>
        </w:tc>
      </w:tr>
      <w:tr w:rsidR="004D7244">
        <w:trPr>
          <w:cantSplit/>
        </w:trPr>
        <w:tc>
          <w:tcPr>
            <w:tcW w:w="9287" w:type="dxa"/>
            <w:gridSpan w:val="2"/>
            <w:shd w:val="clear" w:color="auto" w:fill="D9D9D9"/>
          </w:tcPr>
          <w:p w:rsidR="004D7244" w:rsidRDefault="004D7244">
            <w:pPr>
              <w:keepNext/>
              <w:spacing w:line="240" w:lineRule="auto"/>
              <w:rPr>
                <w:b/>
              </w:rPr>
            </w:pPr>
            <w:r>
              <w:rPr>
                <w:b/>
              </w:rPr>
              <w:t>TITLE OF PROCEEDINGS</w:t>
            </w:r>
          </w:p>
        </w:tc>
      </w:tr>
      <w:tr w:rsidR="004D7244">
        <w:trPr>
          <w:cantSplit/>
        </w:trPr>
        <w:tc>
          <w:tcPr>
            <w:tcW w:w="3369" w:type="dxa"/>
          </w:tcPr>
          <w:p w:rsidR="004D7244" w:rsidRDefault="004D7244" w:rsidP="00BB5BC0">
            <w:pPr>
              <w:spacing w:before="60" w:after="60" w:line="240" w:lineRule="auto"/>
            </w:pPr>
            <w:r>
              <w:t>[First] appellant</w:t>
            </w:r>
            <w:r w:rsidR="00BB5BC0">
              <w:t>/plaintiff</w:t>
            </w:r>
          </w:p>
        </w:tc>
        <w:tc>
          <w:tcPr>
            <w:tcW w:w="5918" w:type="dxa"/>
          </w:tcPr>
          <w:p w:rsidR="004D7244" w:rsidRDefault="00A80C1D">
            <w:pPr>
              <w:spacing w:before="60" w:after="60" w:line="240" w:lineRule="auto"/>
              <w:rPr>
                <w:b/>
              </w:rPr>
            </w:pPr>
            <w:r>
              <w:rPr>
                <w:b/>
              </w:rPr>
              <w:t>[name]</w:t>
            </w:r>
          </w:p>
        </w:tc>
      </w:tr>
      <w:tr w:rsidR="004D7244">
        <w:trPr>
          <w:cantSplit/>
        </w:trPr>
        <w:tc>
          <w:tcPr>
            <w:tcW w:w="3369" w:type="dxa"/>
          </w:tcPr>
          <w:p w:rsidR="004D7244" w:rsidRDefault="00A80C1D" w:rsidP="003009E1">
            <w:pPr>
              <w:spacing w:before="60" w:after="60" w:line="240" w:lineRule="auto"/>
            </w:pPr>
            <w:r>
              <w:t>#Second appellant / plaintiff #Number of appellants / plaintiffs (if more than two)</w:t>
            </w:r>
          </w:p>
        </w:tc>
        <w:tc>
          <w:tcPr>
            <w:tcW w:w="5918" w:type="dxa"/>
          </w:tcPr>
          <w:p w:rsidR="004D7244" w:rsidRDefault="004D7244" w:rsidP="003009E1">
            <w:pPr>
              <w:spacing w:before="60" w:after="60" w:line="240" w:lineRule="auto"/>
            </w:pPr>
          </w:p>
        </w:tc>
      </w:tr>
      <w:tr w:rsidR="00A80C1D">
        <w:trPr>
          <w:cantSplit/>
        </w:trPr>
        <w:tc>
          <w:tcPr>
            <w:tcW w:w="3369" w:type="dxa"/>
          </w:tcPr>
          <w:p w:rsidR="00A80C1D" w:rsidRDefault="00A80C1D">
            <w:pPr>
              <w:spacing w:before="0" w:after="0" w:line="240" w:lineRule="auto"/>
            </w:pPr>
          </w:p>
        </w:tc>
        <w:tc>
          <w:tcPr>
            <w:tcW w:w="5918" w:type="dxa"/>
          </w:tcPr>
          <w:p w:rsidR="00A80C1D" w:rsidRDefault="00A80C1D">
            <w:pPr>
              <w:spacing w:before="0" w:after="0" w:line="240" w:lineRule="auto"/>
            </w:pPr>
          </w:p>
        </w:tc>
      </w:tr>
      <w:tr w:rsidR="004D7244">
        <w:trPr>
          <w:cantSplit/>
        </w:trPr>
        <w:tc>
          <w:tcPr>
            <w:tcW w:w="3369" w:type="dxa"/>
          </w:tcPr>
          <w:p w:rsidR="004D7244" w:rsidRDefault="004D7244">
            <w:pPr>
              <w:spacing w:before="60" w:after="60" w:line="240" w:lineRule="auto"/>
            </w:pPr>
            <w:r>
              <w:t>[First] respondent</w:t>
            </w:r>
            <w:r w:rsidR="00BB5BC0">
              <w:t>/defendant</w:t>
            </w:r>
          </w:p>
        </w:tc>
        <w:tc>
          <w:tcPr>
            <w:tcW w:w="5918" w:type="dxa"/>
          </w:tcPr>
          <w:p w:rsidR="004D7244" w:rsidRDefault="00A80C1D">
            <w:pPr>
              <w:spacing w:before="60" w:after="60" w:line="240" w:lineRule="auto"/>
              <w:rPr>
                <w:b/>
              </w:rPr>
            </w:pPr>
            <w:r>
              <w:rPr>
                <w:b/>
              </w:rPr>
              <w:t>[name]</w:t>
            </w:r>
          </w:p>
        </w:tc>
      </w:tr>
      <w:tr w:rsidR="00A80C1D" w:rsidTr="00807CE2">
        <w:trPr>
          <w:cantSplit/>
        </w:trPr>
        <w:tc>
          <w:tcPr>
            <w:tcW w:w="3369" w:type="dxa"/>
          </w:tcPr>
          <w:p w:rsidR="00A80C1D" w:rsidRDefault="00A80C1D" w:rsidP="00164FF6">
            <w:pPr>
              <w:spacing w:before="60" w:after="60" w:line="240" w:lineRule="auto"/>
            </w:pPr>
            <w:r>
              <w:t>#Second respondent/defendant #Number of respondents/ defendants (if more than two)</w:t>
            </w:r>
          </w:p>
        </w:tc>
        <w:tc>
          <w:tcPr>
            <w:tcW w:w="5918" w:type="dxa"/>
          </w:tcPr>
          <w:p w:rsidR="00A80C1D" w:rsidRDefault="00A80C1D" w:rsidP="00807CE2">
            <w:pPr>
              <w:spacing w:before="60" w:after="60" w:line="240" w:lineRule="auto"/>
            </w:pPr>
          </w:p>
        </w:tc>
      </w:tr>
      <w:tr w:rsidR="004D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rsidR="004D7244" w:rsidRDefault="004D7244">
            <w:pPr>
              <w:keepNext/>
              <w:spacing w:line="240" w:lineRule="auto"/>
              <w:rPr>
                <w:b/>
              </w:rPr>
            </w:pPr>
            <w:r>
              <w:rPr>
                <w:b/>
                <w:bCs/>
              </w:rPr>
              <w:t xml:space="preserve">DETAILS </w:t>
            </w:r>
          </w:p>
        </w:tc>
      </w:tr>
      <w:tr w:rsidR="004D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rsidR="004D7244" w:rsidRDefault="004D7244">
            <w:pPr>
              <w:spacing w:before="60" w:after="60" w:line="240" w:lineRule="auto"/>
              <w:rPr>
                <w:szCs w:val="22"/>
              </w:rPr>
            </w:pPr>
            <w:r>
              <w:rPr>
                <w:szCs w:val="22"/>
              </w:rPr>
              <w:t>Date granted</w:t>
            </w:r>
          </w:p>
        </w:tc>
        <w:tc>
          <w:tcPr>
            <w:tcW w:w="5918" w:type="dxa"/>
            <w:tcBorders>
              <w:top w:val="nil"/>
              <w:left w:val="nil"/>
              <w:bottom w:val="nil"/>
              <w:right w:val="nil"/>
            </w:tcBorders>
          </w:tcPr>
          <w:p w:rsidR="004D7244" w:rsidRDefault="004D7244">
            <w:pPr>
              <w:spacing w:before="60" w:after="60" w:line="240" w:lineRule="auto"/>
              <w:rPr>
                <w:szCs w:val="22"/>
              </w:rPr>
            </w:pPr>
          </w:p>
        </w:tc>
      </w:tr>
      <w:tr w:rsidR="004D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rsidR="004D7244" w:rsidRDefault="004D7244">
            <w:pPr>
              <w:keepNext/>
              <w:spacing w:line="240" w:lineRule="auto"/>
              <w:rPr>
                <w:b/>
              </w:rPr>
            </w:pPr>
            <w:r>
              <w:rPr>
                <w:b/>
                <w:bCs/>
              </w:rPr>
              <w:t>CERTIFICATE</w:t>
            </w:r>
          </w:p>
        </w:tc>
      </w:tr>
    </w:tbl>
    <w:p w:rsidR="004D7244" w:rsidRDefault="004D7244">
      <w:pPr>
        <w:pStyle w:val="Numbers"/>
        <w:numPr>
          <w:ilvl w:val="0"/>
          <w:numId w:val="0"/>
        </w:numPr>
      </w:pPr>
      <w:r>
        <w:t>I certify that the Court granted</w:t>
      </w:r>
      <w:r w:rsidR="00341367">
        <w:t>/grants</w:t>
      </w:r>
      <w:r>
        <w:t xml:space="preserve"> a certificate in this matter</w:t>
      </w:r>
      <w:r w:rsidR="00D47B1B">
        <w:t xml:space="preserve"> to [name of party]</w:t>
      </w:r>
      <w:r>
        <w:t xml:space="preserve"> under:</w:t>
      </w:r>
    </w:p>
    <w:p w:rsidR="004D7244" w:rsidRDefault="0027196F" w:rsidP="0027196F">
      <w:pPr>
        <w:pStyle w:val="Numbers"/>
        <w:numPr>
          <w:ilvl w:val="0"/>
          <w:numId w:val="0"/>
        </w:numPr>
        <w:ind w:left="360"/>
      </w:pPr>
      <w:r>
        <w:t>#</w:t>
      </w:r>
      <w:r w:rsidR="004D7244">
        <w:t xml:space="preserve">Section 6 </w:t>
      </w:r>
      <w:r>
        <w:t>of the Suitors Fund Act 1951</w:t>
      </w:r>
    </w:p>
    <w:p w:rsidR="004D7244" w:rsidRDefault="0027196F" w:rsidP="0027196F">
      <w:pPr>
        <w:pStyle w:val="Numbers"/>
        <w:numPr>
          <w:ilvl w:val="0"/>
          <w:numId w:val="0"/>
        </w:numPr>
        <w:ind w:left="360"/>
      </w:pPr>
      <w:r>
        <w:t>#</w:t>
      </w:r>
      <w:r w:rsidR="004D7244">
        <w:t>Section 6A</w:t>
      </w:r>
      <w:r w:rsidR="00DB0597">
        <w:t xml:space="preserve"> (1)</w:t>
      </w:r>
      <w:r>
        <w:t xml:space="preserve"> </w:t>
      </w:r>
      <w:r w:rsidR="00DB0597">
        <w:t>(a)</w:t>
      </w:r>
      <w:r w:rsidR="004D7244">
        <w:t xml:space="preserve"> </w:t>
      </w:r>
      <w:r>
        <w:t>of the Suitors Fund Act 1951</w:t>
      </w:r>
    </w:p>
    <w:p w:rsidR="00DB0597" w:rsidRDefault="0027196F" w:rsidP="0027196F">
      <w:pPr>
        <w:pStyle w:val="Numbers"/>
        <w:numPr>
          <w:ilvl w:val="0"/>
          <w:numId w:val="0"/>
        </w:numPr>
        <w:ind w:left="360"/>
      </w:pPr>
      <w:r>
        <w:t>#</w:t>
      </w:r>
      <w:r w:rsidR="00DB0597">
        <w:t>Section 6A (1)</w:t>
      </w:r>
      <w:r>
        <w:t xml:space="preserve"> </w:t>
      </w:r>
      <w:r w:rsidR="00DB0597">
        <w:t xml:space="preserve">(a1) </w:t>
      </w:r>
      <w:r>
        <w:t>of the Suitors Fund Act 1951</w:t>
      </w:r>
    </w:p>
    <w:p w:rsidR="0027196F" w:rsidRPr="0027196F" w:rsidRDefault="0027196F" w:rsidP="0027196F">
      <w:pPr>
        <w:pStyle w:val="Numbers"/>
        <w:numPr>
          <w:ilvl w:val="0"/>
          <w:numId w:val="0"/>
        </w:numPr>
        <w:ind w:left="360"/>
        <w:rPr>
          <w:i/>
        </w:rPr>
      </w:pPr>
      <w:proofErr w:type="gramStart"/>
      <w:r>
        <w:t>#</w:t>
      </w:r>
      <w:r w:rsidR="00DB0597">
        <w:t>Section 6A (1)</w:t>
      </w:r>
      <w:r>
        <w:t xml:space="preserve"> </w:t>
      </w:r>
      <w:r w:rsidR="00DB0597">
        <w:t>(c) of the Suitors Fund Act 1951</w:t>
      </w:r>
      <w:r>
        <w:t>.</w:t>
      </w:r>
      <w:proofErr w:type="gramEnd"/>
      <w:r>
        <w:t xml:space="preserve"> T</w:t>
      </w:r>
      <w:r w:rsidRPr="0027196F">
        <w:t xml:space="preserve">he reason </w:t>
      </w:r>
      <w:r>
        <w:t>for</w:t>
      </w:r>
      <w:r w:rsidRPr="0027196F">
        <w:t xml:space="preserve"> the </w:t>
      </w:r>
      <w:r w:rsidR="002960A8">
        <w:t xml:space="preserve">hearing of the </w:t>
      </w:r>
      <w:r w:rsidRPr="0027196F">
        <w:t xml:space="preserve">proceedings </w:t>
      </w:r>
      <w:r>
        <w:t>being</w:t>
      </w:r>
      <w:r w:rsidRPr="0027196F">
        <w:t xml:space="preserve"> discontinued and a new trial ordered </w:t>
      </w:r>
      <w:r>
        <w:t xml:space="preserve">are: </w:t>
      </w:r>
      <w:r w:rsidRPr="0027196F">
        <w:rPr>
          <w:i/>
        </w:rPr>
        <w:t>(state</w:t>
      </w:r>
      <w:r w:rsidR="00BB5BC0">
        <w:rPr>
          <w:i/>
        </w:rPr>
        <w:t xml:space="preserve"> the reason</w:t>
      </w:r>
      <w:r w:rsidRPr="0027196F">
        <w:rPr>
          <w:i/>
        </w:rPr>
        <w:t>)</w:t>
      </w:r>
    </w:p>
    <w:p w:rsidR="00DB0597" w:rsidRDefault="0027196F" w:rsidP="0027196F">
      <w:pPr>
        <w:pStyle w:val="Numbers"/>
        <w:numPr>
          <w:ilvl w:val="0"/>
          <w:numId w:val="0"/>
        </w:numPr>
        <w:ind w:left="360"/>
      </w:pPr>
      <w:r>
        <w:t xml:space="preserve">This </w:t>
      </w:r>
      <w:r w:rsidRPr="0027196F">
        <w:t>reason was not attributable in any way to the act, neglect or default of all or of any one or more of the parties to the proceedings or their counsel or attorneys</w:t>
      </w:r>
      <w:r w:rsidR="002960A8">
        <w:t xml:space="preserve">, or </w:t>
      </w:r>
      <w:r w:rsidR="002960A8" w:rsidRPr="0027196F">
        <w:t>where the proceedings were with a jury</w:t>
      </w:r>
      <w:r w:rsidR="002960A8">
        <w:t>,</w:t>
      </w:r>
      <w:r w:rsidR="002960A8" w:rsidRPr="0027196F">
        <w:t xml:space="preserve"> </w:t>
      </w:r>
      <w:r w:rsidR="002960A8" w:rsidRPr="0027196F">
        <w:t>to disagreement on the part of the jury</w:t>
      </w:r>
      <w:bookmarkStart w:id="2" w:name="_GoBack"/>
      <w:bookmarkEnd w:id="2"/>
      <w:r>
        <w:t>.</w:t>
      </w:r>
    </w:p>
    <w:p w:rsidR="004D7244" w:rsidRDefault="0027196F" w:rsidP="0027196F">
      <w:pPr>
        <w:pStyle w:val="Numbers"/>
        <w:numPr>
          <w:ilvl w:val="0"/>
          <w:numId w:val="0"/>
        </w:numPr>
        <w:ind w:left="360"/>
      </w:pPr>
      <w:r>
        <w:t>#</w:t>
      </w:r>
      <w:r w:rsidR="004D7244">
        <w:t>Section 6B of the Suitors Fund Act 1951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918"/>
      </w:tblGrid>
      <w:tr w:rsidR="004D7244">
        <w:trPr>
          <w:cantSplit/>
        </w:trPr>
        <w:tc>
          <w:tcPr>
            <w:tcW w:w="9287" w:type="dxa"/>
            <w:gridSpan w:val="2"/>
            <w:tcBorders>
              <w:top w:val="nil"/>
              <w:left w:val="nil"/>
              <w:bottom w:val="nil"/>
              <w:right w:val="nil"/>
            </w:tcBorders>
            <w:shd w:val="clear" w:color="auto" w:fill="D9D9D9"/>
          </w:tcPr>
          <w:p w:rsidR="004D7244" w:rsidRDefault="004D7244">
            <w:pPr>
              <w:keepNext/>
              <w:spacing w:line="240" w:lineRule="auto"/>
              <w:rPr>
                <w:b/>
              </w:rPr>
            </w:pPr>
            <w:r>
              <w:rPr>
                <w:rFonts w:cs="Arial"/>
                <w:b/>
                <w:szCs w:val="22"/>
              </w:rPr>
              <w:lastRenderedPageBreak/>
              <w:t>SEAL AND SIGNATURE</w:t>
            </w:r>
          </w:p>
        </w:tc>
      </w:tr>
      <w:tr w:rsidR="004D7244">
        <w:trPr>
          <w:cantSplit/>
        </w:trPr>
        <w:tc>
          <w:tcPr>
            <w:tcW w:w="3369" w:type="dxa"/>
            <w:tcBorders>
              <w:top w:val="nil"/>
              <w:left w:val="nil"/>
              <w:bottom w:val="nil"/>
              <w:right w:val="nil"/>
            </w:tcBorders>
          </w:tcPr>
          <w:p w:rsidR="004D7244" w:rsidRDefault="004D7244">
            <w:pPr>
              <w:keepNext/>
              <w:spacing w:before="60" w:after="60" w:line="240" w:lineRule="auto"/>
              <w:rPr>
                <w:szCs w:val="22"/>
              </w:rPr>
            </w:pPr>
            <w:r>
              <w:rPr>
                <w:rFonts w:cs="Arial"/>
              </w:rPr>
              <w:t>Court seal</w:t>
            </w:r>
          </w:p>
        </w:tc>
        <w:tc>
          <w:tcPr>
            <w:tcW w:w="5918" w:type="dxa"/>
            <w:tcBorders>
              <w:top w:val="nil"/>
              <w:left w:val="nil"/>
              <w:bottom w:val="nil"/>
              <w:right w:val="nil"/>
            </w:tcBorders>
          </w:tcPr>
          <w:p w:rsidR="004D7244" w:rsidRDefault="004D7244">
            <w:pPr>
              <w:keepNext/>
              <w:spacing w:before="60" w:after="60" w:line="240" w:lineRule="auto"/>
              <w:rPr>
                <w:szCs w:val="22"/>
              </w:rPr>
            </w:pPr>
          </w:p>
        </w:tc>
      </w:tr>
      <w:tr w:rsidR="004D7244">
        <w:trPr>
          <w:cantSplit/>
        </w:trPr>
        <w:tc>
          <w:tcPr>
            <w:tcW w:w="3369" w:type="dxa"/>
            <w:tcBorders>
              <w:top w:val="nil"/>
              <w:left w:val="nil"/>
              <w:bottom w:val="nil"/>
              <w:right w:val="nil"/>
            </w:tcBorders>
          </w:tcPr>
          <w:p w:rsidR="004D7244" w:rsidRDefault="004D7244">
            <w:pPr>
              <w:keepNext/>
              <w:spacing w:before="60" w:after="60" w:line="240" w:lineRule="auto"/>
              <w:rPr>
                <w:szCs w:val="22"/>
              </w:rPr>
            </w:pPr>
            <w:r>
              <w:rPr>
                <w:rFonts w:cs="Arial"/>
              </w:rPr>
              <w:t>Signature</w:t>
            </w:r>
          </w:p>
        </w:tc>
        <w:tc>
          <w:tcPr>
            <w:tcW w:w="5918" w:type="dxa"/>
            <w:tcBorders>
              <w:top w:val="nil"/>
              <w:left w:val="nil"/>
              <w:bottom w:val="nil"/>
              <w:right w:val="nil"/>
            </w:tcBorders>
          </w:tcPr>
          <w:p w:rsidR="004D7244" w:rsidRDefault="004D7244">
            <w:pPr>
              <w:keepNext/>
              <w:spacing w:before="60" w:after="60" w:line="240" w:lineRule="auto"/>
              <w:rPr>
                <w:szCs w:val="22"/>
              </w:rPr>
            </w:pPr>
          </w:p>
        </w:tc>
      </w:tr>
      <w:tr w:rsidR="004D7244">
        <w:trPr>
          <w:cantSplit/>
        </w:trPr>
        <w:tc>
          <w:tcPr>
            <w:tcW w:w="3369" w:type="dxa"/>
            <w:tcBorders>
              <w:top w:val="nil"/>
              <w:left w:val="nil"/>
              <w:bottom w:val="nil"/>
              <w:right w:val="nil"/>
            </w:tcBorders>
          </w:tcPr>
          <w:p w:rsidR="004D7244" w:rsidRDefault="004D7244">
            <w:pPr>
              <w:keepNext/>
              <w:spacing w:before="60" w:after="60" w:line="240" w:lineRule="auto"/>
              <w:rPr>
                <w:szCs w:val="22"/>
              </w:rPr>
            </w:pPr>
            <w:r>
              <w:rPr>
                <w:rFonts w:cs="Arial"/>
              </w:rPr>
              <w:t>Capacity</w:t>
            </w:r>
          </w:p>
        </w:tc>
        <w:tc>
          <w:tcPr>
            <w:tcW w:w="5918" w:type="dxa"/>
            <w:tcBorders>
              <w:top w:val="nil"/>
              <w:left w:val="nil"/>
              <w:bottom w:val="nil"/>
              <w:right w:val="nil"/>
            </w:tcBorders>
          </w:tcPr>
          <w:p w:rsidR="004D7244" w:rsidRDefault="004D7244">
            <w:pPr>
              <w:keepNext/>
              <w:spacing w:before="60" w:after="60" w:line="240" w:lineRule="auto"/>
              <w:rPr>
                <w:szCs w:val="22"/>
              </w:rPr>
            </w:pPr>
          </w:p>
        </w:tc>
      </w:tr>
      <w:tr w:rsidR="004D7244">
        <w:trPr>
          <w:cantSplit/>
        </w:trPr>
        <w:tc>
          <w:tcPr>
            <w:tcW w:w="3369" w:type="dxa"/>
            <w:tcBorders>
              <w:top w:val="nil"/>
              <w:left w:val="nil"/>
              <w:bottom w:val="nil"/>
              <w:right w:val="nil"/>
            </w:tcBorders>
          </w:tcPr>
          <w:p w:rsidR="004D7244" w:rsidRDefault="004D7244">
            <w:pPr>
              <w:keepNext/>
              <w:spacing w:before="60" w:after="60" w:line="240" w:lineRule="auto"/>
              <w:rPr>
                <w:szCs w:val="22"/>
              </w:rPr>
            </w:pPr>
            <w:r>
              <w:rPr>
                <w:rFonts w:cs="Arial"/>
              </w:rPr>
              <w:t>Date</w:t>
            </w:r>
          </w:p>
        </w:tc>
        <w:tc>
          <w:tcPr>
            <w:tcW w:w="5918" w:type="dxa"/>
            <w:tcBorders>
              <w:top w:val="nil"/>
              <w:left w:val="nil"/>
              <w:bottom w:val="nil"/>
              <w:right w:val="nil"/>
            </w:tcBorders>
          </w:tcPr>
          <w:p w:rsidR="004D7244" w:rsidRDefault="004D7244">
            <w:pPr>
              <w:keepNext/>
              <w:spacing w:before="60" w:after="60" w:line="240" w:lineRule="auto"/>
              <w:rPr>
                <w:szCs w:val="22"/>
              </w:rPr>
            </w:pPr>
          </w:p>
        </w:tc>
      </w:tr>
    </w:tbl>
    <w:p w:rsidR="004D7244" w:rsidRDefault="004D7244">
      <w:pPr>
        <w:keepNext/>
        <w:keepLines/>
        <w:spacing w:before="60" w:after="6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918"/>
      </w:tblGrid>
      <w:tr w:rsidR="004D7244">
        <w:trPr>
          <w:cantSplit/>
        </w:trPr>
        <w:tc>
          <w:tcPr>
            <w:tcW w:w="9287" w:type="dxa"/>
            <w:gridSpan w:val="2"/>
            <w:tcBorders>
              <w:top w:val="nil"/>
              <w:left w:val="nil"/>
              <w:bottom w:val="nil"/>
              <w:right w:val="nil"/>
            </w:tcBorders>
            <w:shd w:val="clear" w:color="auto" w:fill="D9D9D9"/>
          </w:tcPr>
          <w:p w:rsidR="004D7244" w:rsidRDefault="004D7244">
            <w:pPr>
              <w:keepNext/>
              <w:spacing w:line="240" w:lineRule="auto"/>
              <w:rPr>
                <w:b/>
              </w:rPr>
            </w:pPr>
            <w:r>
              <w:rPr>
                <w:b/>
                <w:bCs/>
              </w:rPr>
              <w:t>#PERSON PROVIDING DOCUMENT FOR SEALING UNDER UCPR 36.12</w:t>
            </w:r>
          </w:p>
        </w:tc>
      </w:tr>
      <w:tr w:rsidR="004D7244">
        <w:trPr>
          <w:cantSplit/>
        </w:trPr>
        <w:tc>
          <w:tcPr>
            <w:tcW w:w="3369" w:type="dxa"/>
            <w:tcBorders>
              <w:top w:val="nil"/>
              <w:left w:val="nil"/>
              <w:bottom w:val="nil"/>
              <w:right w:val="nil"/>
            </w:tcBorders>
          </w:tcPr>
          <w:p w:rsidR="004D7244" w:rsidRDefault="004D7244">
            <w:pPr>
              <w:keepNext/>
              <w:spacing w:before="60" w:after="60" w:line="240" w:lineRule="auto"/>
              <w:rPr>
                <w:szCs w:val="22"/>
              </w:rPr>
            </w:pPr>
            <w:r>
              <w:rPr>
                <w:szCs w:val="22"/>
              </w:rPr>
              <w:t>Name</w:t>
            </w:r>
          </w:p>
        </w:tc>
        <w:tc>
          <w:tcPr>
            <w:tcW w:w="5918" w:type="dxa"/>
            <w:tcBorders>
              <w:top w:val="nil"/>
              <w:left w:val="nil"/>
              <w:bottom w:val="nil"/>
              <w:right w:val="nil"/>
            </w:tcBorders>
          </w:tcPr>
          <w:p w:rsidR="004D7244" w:rsidRDefault="004D7244">
            <w:pPr>
              <w:keepNext/>
              <w:spacing w:before="60" w:after="60" w:line="240" w:lineRule="auto"/>
              <w:rPr>
                <w:szCs w:val="22"/>
              </w:rPr>
            </w:pPr>
            <w:r>
              <w:rPr>
                <w:b/>
                <w:szCs w:val="22"/>
              </w:rPr>
              <w:t>[name]</w:t>
            </w:r>
            <w:r>
              <w:rPr>
                <w:szCs w:val="22"/>
              </w:rPr>
              <w:t xml:space="preserve"> [role of party </w:t>
            </w:r>
            <w:proofErr w:type="spellStart"/>
            <w:r>
              <w:rPr>
                <w:szCs w:val="22"/>
              </w:rPr>
              <w:t>eg</w:t>
            </w:r>
            <w:proofErr w:type="spellEnd"/>
            <w:r>
              <w:rPr>
                <w:szCs w:val="22"/>
              </w:rPr>
              <w:t xml:space="preserve"> first respondent]</w:t>
            </w:r>
          </w:p>
        </w:tc>
      </w:tr>
      <w:tr w:rsidR="004D7244">
        <w:trPr>
          <w:cantSplit/>
        </w:trPr>
        <w:tc>
          <w:tcPr>
            <w:tcW w:w="3369" w:type="dxa"/>
            <w:tcBorders>
              <w:top w:val="nil"/>
              <w:left w:val="nil"/>
              <w:bottom w:val="nil"/>
              <w:right w:val="nil"/>
            </w:tcBorders>
          </w:tcPr>
          <w:p w:rsidR="004D7244" w:rsidRDefault="004D7244">
            <w:pPr>
              <w:keepNext/>
              <w:spacing w:before="60" w:after="60" w:line="240" w:lineRule="auto"/>
              <w:rPr>
                <w:szCs w:val="22"/>
              </w:rPr>
            </w:pPr>
            <w:r>
              <w:rPr>
                <w:szCs w:val="22"/>
              </w:rPr>
              <w:t>#Legal representative</w:t>
            </w:r>
          </w:p>
        </w:tc>
        <w:tc>
          <w:tcPr>
            <w:tcW w:w="5918" w:type="dxa"/>
            <w:tcBorders>
              <w:top w:val="nil"/>
              <w:left w:val="nil"/>
              <w:bottom w:val="nil"/>
              <w:right w:val="nil"/>
            </w:tcBorders>
          </w:tcPr>
          <w:p w:rsidR="004D7244" w:rsidRDefault="004D7244">
            <w:pPr>
              <w:keepNext/>
              <w:spacing w:before="60" w:after="60" w:line="240" w:lineRule="auto"/>
              <w:rPr>
                <w:szCs w:val="22"/>
              </w:rPr>
            </w:pPr>
            <w:r>
              <w:rPr>
                <w:szCs w:val="22"/>
              </w:rPr>
              <w:t>[solicitor on record] [firm]</w:t>
            </w:r>
          </w:p>
        </w:tc>
      </w:tr>
      <w:tr w:rsidR="004D7244">
        <w:trPr>
          <w:cantSplit/>
        </w:trPr>
        <w:tc>
          <w:tcPr>
            <w:tcW w:w="3369" w:type="dxa"/>
            <w:tcBorders>
              <w:top w:val="nil"/>
              <w:left w:val="nil"/>
              <w:bottom w:val="nil"/>
              <w:right w:val="nil"/>
            </w:tcBorders>
          </w:tcPr>
          <w:p w:rsidR="004D7244" w:rsidRDefault="004D7244">
            <w:pPr>
              <w:keepNext/>
              <w:spacing w:before="60" w:after="60" w:line="240" w:lineRule="auto"/>
              <w:rPr>
                <w:szCs w:val="22"/>
              </w:rPr>
            </w:pPr>
            <w:r>
              <w:rPr>
                <w:szCs w:val="22"/>
              </w:rPr>
              <w:t>#Legal representative reference</w:t>
            </w:r>
          </w:p>
        </w:tc>
        <w:tc>
          <w:tcPr>
            <w:tcW w:w="5918" w:type="dxa"/>
            <w:tcBorders>
              <w:top w:val="nil"/>
              <w:left w:val="nil"/>
              <w:bottom w:val="nil"/>
              <w:right w:val="nil"/>
            </w:tcBorders>
          </w:tcPr>
          <w:p w:rsidR="004D7244" w:rsidRDefault="004D7244">
            <w:pPr>
              <w:keepNext/>
              <w:spacing w:before="60" w:after="60" w:line="240" w:lineRule="auto"/>
              <w:rPr>
                <w:szCs w:val="22"/>
              </w:rPr>
            </w:pPr>
            <w:r>
              <w:rPr>
                <w:szCs w:val="22"/>
              </w:rPr>
              <w:t>[reference number]</w:t>
            </w:r>
          </w:p>
        </w:tc>
      </w:tr>
      <w:tr w:rsidR="004D7244">
        <w:trPr>
          <w:cantSplit/>
        </w:trPr>
        <w:tc>
          <w:tcPr>
            <w:tcW w:w="3369" w:type="dxa"/>
            <w:tcBorders>
              <w:top w:val="nil"/>
              <w:left w:val="nil"/>
              <w:bottom w:val="nil"/>
              <w:right w:val="nil"/>
            </w:tcBorders>
          </w:tcPr>
          <w:p w:rsidR="004D7244" w:rsidRDefault="004D7244">
            <w:pPr>
              <w:keepNext/>
              <w:spacing w:before="60" w:after="60" w:line="240" w:lineRule="auto"/>
              <w:rPr>
                <w:szCs w:val="22"/>
              </w:rPr>
            </w:pPr>
            <w:r>
              <w:rPr>
                <w:szCs w:val="22"/>
              </w:rPr>
              <w:t>Contact name and telephone</w:t>
            </w:r>
          </w:p>
        </w:tc>
        <w:tc>
          <w:tcPr>
            <w:tcW w:w="5918" w:type="dxa"/>
            <w:tcBorders>
              <w:top w:val="nil"/>
              <w:left w:val="nil"/>
              <w:bottom w:val="nil"/>
              <w:right w:val="nil"/>
            </w:tcBorders>
          </w:tcPr>
          <w:p w:rsidR="004D7244" w:rsidRDefault="004D7244">
            <w:pPr>
              <w:keepNext/>
              <w:spacing w:before="60" w:after="60" w:line="240" w:lineRule="auto"/>
              <w:rPr>
                <w:szCs w:val="22"/>
              </w:rPr>
            </w:pPr>
            <w:r>
              <w:rPr>
                <w:szCs w:val="22"/>
              </w:rPr>
              <w:t>[name] [telephone]</w:t>
            </w:r>
          </w:p>
        </w:tc>
      </w:tr>
      <w:tr w:rsidR="004D7244">
        <w:trPr>
          <w:cantSplit/>
        </w:trPr>
        <w:tc>
          <w:tcPr>
            <w:tcW w:w="3369" w:type="dxa"/>
            <w:tcBorders>
              <w:top w:val="nil"/>
              <w:left w:val="nil"/>
              <w:bottom w:val="nil"/>
              <w:right w:val="nil"/>
            </w:tcBorders>
          </w:tcPr>
          <w:p w:rsidR="004D7244" w:rsidRDefault="004D7244">
            <w:pPr>
              <w:spacing w:before="60" w:after="60" w:line="240" w:lineRule="auto"/>
              <w:rPr>
                <w:szCs w:val="22"/>
              </w:rPr>
            </w:pPr>
            <w:r>
              <w:rPr>
                <w:szCs w:val="22"/>
              </w:rPr>
              <w:t>Contact email</w:t>
            </w:r>
          </w:p>
        </w:tc>
        <w:tc>
          <w:tcPr>
            <w:tcW w:w="5918" w:type="dxa"/>
            <w:tcBorders>
              <w:top w:val="nil"/>
              <w:left w:val="nil"/>
              <w:bottom w:val="nil"/>
              <w:right w:val="nil"/>
            </w:tcBorders>
          </w:tcPr>
          <w:p w:rsidR="004D7244" w:rsidRDefault="004D7244">
            <w:pPr>
              <w:spacing w:before="60" w:after="60" w:line="240" w:lineRule="auto"/>
              <w:rPr>
                <w:szCs w:val="22"/>
              </w:rPr>
            </w:pPr>
            <w:r>
              <w:rPr>
                <w:szCs w:val="22"/>
              </w:rPr>
              <w:t>[email address]</w:t>
            </w:r>
          </w:p>
        </w:tc>
      </w:tr>
    </w:tbl>
    <w:p w:rsidR="004D7244" w:rsidRDefault="004D7244" w:rsidP="00BB5BC0">
      <w:pPr>
        <w:spacing w:before="60" w:after="60"/>
        <w:rPr>
          <w:sz w:val="18"/>
          <w:szCs w:val="18"/>
        </w:rPr>
      </w:pPr>
    </w:p>
    <w:sectPr w:rsidR="004D7244">
      <w:headerReference w:type="even" r:id="rId8"/>
      <w:headerReference w:type="default" r:id="rId9"/>
      <w:footerReference w:type="even" r:id="rId10"/>
      <w:footerReference w:type="default" r:id="rId11"/>
      <w:headerReference w:type="first" r:id="rId12"/>
      <w:footerReference w:type="first" r:id="rId13"/>
      <w:pgSz w:w="11907" w:h="16839" w:code="9"/>
      <w:pgMar w:top="1701" w:right="1418" w:bottom="851"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CE2" w:rsidRDefault="00807CE2">
      <w:r>
        <w:separator/>
      </w:r>
    </w:p>
  </w:endnote>
  <w:endnote w:type="continuationSeparator" w:id="0">
    <w:p w:rsidR="00807CE2" w:rsidRDefault="0080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44" w:rsidRDefault="004D72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44" w:rsidRDefault="004D72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44" w:rsidRDefault="004D7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CE2" w:rsidRDefault="00807CE2">
      <w:r>
        <w:separator/>
      </w:r>
    </w:p>
  </w:footnote>
  <w:footnote w:type="continuationSeparator" w:id="0">
    <w:p w:rsidR="00807CE2" w:rsidRDefault="00807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44" w:rsidRDefault="004D72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44" w:rsidRDefault="004D7244">
    <w:pPr>
      <w:pStyle w:val="Header"/>
      <w:jc w:val="center"/>
    </w:pPr>
    <w:r>
      <w:rPr>
        <w:rStyle w:val="PageNumber"/>
      </w:rPr>
      <w:fldChar w:fldCharType="begin"/>
    </w:r>
    <w:r>
      <w:rPr>
        <w:rStyle w:val="PageNumber"/>
      </w:rPr>
      <w:instrText xml:space="preserve"> PAGE </w:instrText>
    </w:r>
    <w:r>
      <w:rPr>
        <w:rStyle w:val="PageNumber"/>
      </w:rPr>
      <w:fldChar w:fldCharType="separate"/>
    </w:r>
    <w:r w:rsidR="00D10163">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44" w:rsidRDefault="004D72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600"/>
    <w:multiLevelType w:val="hybridMultilevel"/>
    <w:tmpl w:val="CDD88040"/>
    <w:lvl w:ilvl="0" w:tplc="F1C83E1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E551593"/>
    <w:multiLevelType w:val="multilevel"/>
    <w:tmpl w:val="CF28D00A"/>
    <w:lvl w:ilvl="0">
      <w:start w:val="1"/>
      <w:numFmt w:val="decimal"/>
      <w:lvlText w:val="%1"/>
      <w:lvlJc w:val="left"/>
      <w:pPr>
        <w:tabs>
          <w:tab w:val="num" w:pos="567"/>
        </w:tabs>
        <w:ind w:left="567" w:hanging="56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7025DAF"/>
    <w:multiLevelType w:val="hybridMultilevel"/>
    <w:tmpl w:val="9E1C101C"/>
    <w:lvl w:ilvl="0" w:tplc="CE9269F8">
      <w:start w:val="1"/>
      <w:numFmt w:val="bullet"/>
      <w:pStyle w:val="Bullets"/>
      <w:lvlText w:val=""/>
      <w:lvlJc w:val="left"/>
      <w:pPr>
        <w:tabs>
          <w:tab w:val="num" w:pos="924"/>
        </w:tabs>
        <w:ind w:left="924" w:hanging="924"/>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62943F7"/>
    <w:multiLevelType w:val="hybridMultilevel"/>
    <w:tmpl w:val="73E0DE7C"/>
    <w:lvl w:ilvl="0" w:tplc="7E1EBB92">
      <w:start w:val="1"/>
      <w:numFmt w:val="decimal"/>
      <w:lvlText w:val="%1"/>
      <w:lvlJc w:val="left"/>
      <w:pPr>
        <w:tabs>
          <w:tab w:val="num" w:pos="1290"/>
        </w:tabs>
        <w:ind w:left="1290" w:hanging="93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5CA43EE7"/>
    <w:multiLevelType w:val="hybridMultilevel"/>
    <w:tmpl w:val="B15C8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660CA8"/>
    <w:multiLevelType w:val="hybridMultilevel"/>
    <w:tmpl w:val="36F22DF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A71191"/>
    <w:multiLevelType w:val="hybridMultilevel"/>
    <w:tmpl w:val="C3449F70"/>
    <w:lvl w:ilvl="0" w:tplc="A1A22BEE">
      <w:start w:val="1"/>
      <w:numFmt w:val="decimal"/>
      <w:lvlText w:val="%1"/>
      <w:lvlJc w:val="left"/>
      <w:pPr>
        <w:tabs>
          <w:tab w:val="num" w:pos="1290"/>
        </w:tabs>
        <w:ind w:left="1290" w:hanging="93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774618B4"/>
    <w:multiLevelType w:val="multilevel"/>
    <w:tmpl w:val="D0004392"/>
    <w:lvl w:ilvl="0">
      <w:start w:val="1"/>
      <w:numFmt w:val="decimal"/>
      <w:pStyle w:val="Numbers"/>
      <w:lvlText w:val="%1"/>
      <w:lvlJc w:val="left"/>
      <w:pPr>
        <w:tabs>
          <w:tab w:val="num" w:pos="924"/>
        </w:tabs>
        <w:ind w:left="924" w:hanging="924"/>
      </w:pPr>
      <w:rPr>
        <w:rFonts w:ascii="Arial" w:hAnsi="Arial"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7"/>
    <w:lvlOverride w:ilvl="0">
      <w:startOverride w:val="1"/>
    </w:lvlOverride>
  </w:num>
  <w:num w:numId="7">
    <w:abstractNumId w:val="6"/>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proofState w:spelling="clean" w:grammar="clean"/>
  <w:defaultTabStop w:val="924"/>
  <w:drawingGridHorizontalSpacing w:val="171"/>
  <w:drawingGridVerticalSpacing w:val="181"/>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7B570F9-22F1-4967-8BE5-46033C020817}"/>
    <w:docVar w:name="dgnword-eventsink" w:val="169106568"/>
  </w:docVars>
  <w:rsids>
    <w:rsidRoot w:val="00DB0597"/>
    <w:rsid w:val="000B714B"/>
    <w:rsid w:val="00164FF6"/>
    <w:rsid w:val="0027196F"/>
    <w:rsid w:val="002960A8"/>
    <w:rsid w:val="003009E1"/>
    <w:rsid w:val="00341367"/>
    <w:rsid w:val="004D7244"/>
    <w:rsid w:val="00564772"/>
    <w:rsid w:val="00807CE2"/>
    <w:rsid w:val="008F46FA"/>
    <w:rsid w:val="00A80C1D"/>
    <w:rsid w:val="00B75057"/>
    <w:rsid w:val="00BB5BC0"/>
    <w:rsid w:val="00D10163"/>
    <w:rsid w:val="00D47B1B"/>
    <w:rsid w:val="00DB0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60" w:lineRule="auto"/>
    </w:pPr>
    <w:rPr>
      <w:rFonts w:ascii="Arial" w:hAnsi="Arial"/>
      <w:sz w:val="22"/>
      <w:szCs w:val="24"/>
      <w:lang w:eastAsia="en-US"/>
    </w:rPr>
  </w:style>
  <w:style w:type="paragraph" w:styleId="Heading1">
    <w:name w:val="heading 1"/>
    <w:basedOn w:val="Normal"/>
    <w:next w:val="Normal"/>
    <w:qFormat/>
    <w:pPr>
      <w:keepNext/>
      <w:spacing w:line="240" w:lineRule="auto"/>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rFonts w:cs="Arial"/>
      <w:bCs/>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spacing w:before="0" w:after="0" w:line="240" w:lineRule="auto"/>
    </w:pPr>
  </w:style>
  <w:style w:type="paragraph" w:styleId="BalloonText">
    <w:name w:val="Balloon Text"/>
    <w:basedOn w:val="Normal"/>
    <w:link w:val="BalloonTextChar"/>
    <w:uiPriority w:val="99"/>
    <w:semiHidden/>
    <w:unhideWhenUsed/>
    <w:rsid w:val="00164FF6"/>
    <w:pPr>
      <w:spacing w:before="0" w:after="0" w:line="240" w:lineRule="auto"/>
    </w:pPr>
    <w:rPr>
      <w:rFonts w:ascii="Tahoma" w:hAnsi="Tahoma" w:cs="Tahoma"/>
      <w:sz w:val="16"/>
      <w:szCs w:val="16"/>
    </w:rPr>
  </w:style>
  <w:style w:type="character" w:styleId="PageNumber">
    <w:name w:val="page number"/>
    <w:semiHidden/>
    <w:rPr>
      <w:rFonts w:ascii="Arial" w:hAnsi="Arial"/>
      <w:sz w:val="22"/>
    </w:rPr>
  </w:style>
  <w:style w:type="character" w:styleId="Hyperlink">
    <w:name w:val="Hyperlink"/>
    <w:semiHidden/>
    <w:rPr>
      <w:color w:val="0000FF"/>
      <w:u w:val="single"/>
    </w:rPr>
  </w:style>
  <w:style w:type="paragraph" w:customStyle="1" w:styleId="Numbers">
    <w:name w:val="Numbers"/>
    <w:basedOn w:val="Normal"/>
    <w:pPr>
      <w:numPr>
        <w:numId w:val="4"/>
      </w:numPr>
    </w:pPr>
  </w:style>
  <w:style w:type="paragraph" w:customStyle="1" w:styleId="Bullets">
    <w:name w:val="Bullets"/>
    <w:basedOn w:val="Normal"/>
    <w:pPr>
      <w:numPr>
        <w:numId w:val="8"/>
      </w:numPr>
    </w:pPr>
  </w:style>
  <w:style w:type="character" w:customStyle="1" w:styleId="BalloonTextChar">
    <w:name w:val="Balloon Text Char"/>
    <w:basedOn w:val="DefaultParagraphFont"/>
    <w:link w:val="BalloonText"/>
    <w:uiPriority w:val="99"/>
    <w:semiHidden/>
    <w:rsid w:val="00164FF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360" w:lineRule="auto"/>
    </w:pPr>
    <w:rPr>
      <w:rFonts w:ascii="Arial" w:hAnsi="Arial"/>
      <w:sz w:val="22"/>
      <w:szCs w:val="24"/>
      <w:lang w:eastAsia="en-US"/>
    </w:rPr>
  </w:style>
  <w:style w:type="paragraph" w:styleId="Heading1">
    <w:name w:val="heading 1"/>
    <w:basedOn w:val="Normal"/>
    <w:next w:val="Normal"/>
    <w:qFormat/>
    <w:pPr>
      <w:keepNext/>
      <w:spacing w:line="240" w:lineRule="auto"/>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rFonts w:cs="Arial"/>
      <w:bCs/>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spacing w:before="0" w:after="0" w:line="240" w:lineRule="auto"/>
    </w:pPr>
  </w:style>
  <w:style w:type="paragraph" w:styleId="BalloonText">
    <w:name w:val="Balloon Text"/>
    <w:basedOn w:val="Normal"/>
    <w:link w:val="BalloonTextChar"/>
    <w:uiPriority w:val="99"/>
    <w:semiHidden/>
    <w:unhideWhenUsed/>
    <w:rsid w:val="00164FF6"/>
    <w:pPr>
      <w:spacing w:before="0" w:after="0" w:line="240" w:lineRule="auto"/>
    </w:pPr>
    <w:rPr>
      <w:rFonts w:ascii="Tahoma" w:hAnsi="Tahoma" w:cs="Tahoma"/>
      <w:sz w:val="16"/>
      <w:szCs w:val="16"/>
    </w:rPr>
  </w:style>
  <w:style w:type="character" w:styleId="PageNumber">
    <w:name w:val="page number"/>
    <w:semiHidden/>
    <w:rPr>
      <w:rFonts w:ascii="Arial" w:hAnsi="Arial"/>
      <w:sz w:val="22"/>
    </w:rPr>
  </w:style>
  <w:style w:type="character" w:styleId="Hyperlink">
    <w:name w:val="Hyperlink"/>
    <w:semiHidden/>
    <w:rPr>
      <w:color w:val="0000FF"/>
      <w:u w:val="single"/>
    </w:rPr>
  </w:style>
  <w:style w:type="paragraph" w:customStyle="1" w:styleId="Numbers">
    <w:name w:val="Numbers"/>
    <w:basedOn w:val="Normal"/>
    <w:pPr>
      <w:numPr>
        <w:numId w:val="4"/>
      </w:numPr>
    </w:pPr>
  </w:style>
  <w:style w:type="paragraph" w:customStyle="1" w:styleId="Bullets">
    <w:name w:val="Bullets"/>
    <w:basedOn w:val="Normal"/>
    <w:pPr>
      <w:numPr>
        <w:numId w:val="8"/>
      </w:numPr>
    </w:pPr>
  </w:style>
  <w:style w:type="character" w:customStyle="1" w:styleId="BalloonTextChar">
    <w:name w:val="Balloon Text Char"/>
    <w:basedOn w:val="DefaultParagraphFont"/>
    <w:link w:val="BalloonText"/>
    <w:uiPriority w:val="99"/>
    <w:semiHidden/>
    <w:rsid w:val="00164FF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bc56bdda6a6a44c48d8cfdd96ad4c147>
    <TaxCatchAll xmlns="348e5d8c-6381-498a-8129-15e7d91c3194"/>
    <ne8158a489a9473f9c54eecb4c21131b xmlns="2a3ff811-3f91-4856-a97f-6dc61ebf6525">
      <Terms xmlns="http://schemas.microsoft.com/office/infopath/2007/PartnerControls"/>
    </ne8158a489a9473f9c54eecb4c21131b>
  </documentManagement>
</p:properties>
</file>

<file path=customXml/itemProps1.xml><?xml version="1.0" encoding="utf-8"?>
<ds:datastoreItem xmlns:ds="http://schemas.openxmlformats.org/officeDocument/2006/customXml" ds:itemID="{6F679A51-5514-4484-95AA-FBEF4F283CB5}"/>
</file>

<file path=customXml/itemProps2.xml><?xml version="1.0" encoding="utf-8"?>
<ds:datastoreItem xmlns:ds="http://schemas.openxmlformats.org/officeDocument/2006/customXml" ds:itemID="{BB68B182-9B8B-4505-92D4-404A25B6C512}"/>
</file>

<file path=customXml/itemProps3.xml><?xml version="1.0" encoding="utf-8"?>
<ds:datastoreItem xmlns:ds="http://schemas.openxmlformats.org/officeDocument/2006/customXml" ds:itemID="{39B9EBAD-3E58-45E4-8489-73A0216C3323}"/>
</file>

<file path=docProps/app.xml><?xml version="1.0" encoding="utf-8"?>
<Properties xmlns="http://schemas.openxmlformats.org/officeDocument/2006/extended-properties" xmlns:vt="http://schemas.openxmlformats.org/officeDocument/2006/docPropsVTypes">
  <Template>E55038C2.dotm</Template>
  <TotalTime>0</TotalTime>
  <Pages>2</Pages>
  <Words>237</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NSW UCPR Form 43 - Judgment or order</vt:lpstr>
    </vt:vector>
  </TitlesOfParts>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UCPR Form 160 - Indemnity Certificate Suitors fund Act 1951</dc:title>
  <dc:creator/>
  <cp:lastModifiedBy/>
  <cp:revision>1</cp:revision>
  <cp:lastPrinted>2007-11-02T04:36:00Z</cp:lastPrinted>
  <dcterms:created xsi:type="dcterms:W3CDTF">2014-10-27T00:35:00Z</dcterms:created>
  <dcterms:modified xsi:type="dcterms:W3CDTF">2014-11-03T23:53:00Z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0x01010077DC2A28846341C9915EFC7988C44A4F0039076FF25505D749A5EFDA5684B49B18</vt:lpwstr>
  </property>
</Properties>
</file>